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Alberta Tech Alliance Association (ATAA)</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FRC Parent Code of Conduct (COC) Agreement</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To ensure that parents, students, and mentors understand their responsibility and the commitment expectations needed from each person to run a competitive and fun organization, we require all parents, participants, and mentors to sign a COC agreement. Parents are an integral part of our organization, and we appreciate their support and encouragement.</w:t>
      </w:r>
    </w:p>
    <w:p w:rsidR="00000000" w:rsidDel="00000000" w:rsidP="00000000" w:rsidRDefault="00000000" w:rsidRPr="00000000" w14:paraId="00000005">
      <w:pPr>
        <w:rPr>
          <w:sz w:val="20"/>
          <w:szCs w:val="20"/>
        </w:rPr>
      </w:pPr>
      <w:r w:rsidDel="00000000" w:rsidR="00000000" w:rsidRPr="00000000">
        <w:rPr>
          <w:sz w:val="20"/>
          <w:szCs w:val="20"/>
          <w:rtl w:val="0"/>
        </w:rPr>
        <w:t xml:space="preserve">Gracious Professionalism (GP) is the embodiment of the FIRST philosophy, and it is the foundation of the ATAA organization and its robotics teams. GP is how we should act whether we are being watched or not. It is about behaving and communicating in a way that would make those we admire most proud of us. It demands that we treat others with kindness and respect, and we communicate clearly and honestly to resolve conflicts and misunderstandings immediately. Parents should be role models of GP for their own children and the team in general.</w:t>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The ATAA FRC Parent Code of Conduct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agree in the spirit of FIRST and gracious professionalism to support and encourage the team and the mentors. This means that I will not interfere with the team’s solutions, robot design, drive</w:t>
      </w:r>
      <w:r w:rsidDel="00000000" w:rsidR="00000000" w:rsidRPr="00000000">
        <w:rPr>
          <w:sz w:val="20"/>
          <w:szCs w:val="20"/>
          <w:rtl w:val="0"/>
        </w:rPr>
        <w:t xml:space="preserve"> team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selection decisions or do my child’s work for them.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agree to make every effort to ensure that my child is attending team meetings, and, if there is a conflict on a date my child is expected to attend, I will encourage my child to send a Sla</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ck message or email to their Lead Mentor.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I understand that my child has a commitment to their team, and it is my child’s responsibility to meet the expectations of that commitment and that if they do not meet </w:t>
      </w:r>
      <w:r w:rsidDel="00000000" w:rsidR="00000000" w:rsidRPr="00000000">
        <w:rPr>
          <w:sz w:val="20"/>
          <w:szCs w:val="20"/>
          <w:rtl w:val="0"/>
        </w:rPr>
        <w:t xml:space="preserve">that commitment, they will be warned and potentially asked to leave the team.</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vertAlign w:val="baseline"/>
        </w:rPr>
      </w:pPr>
      <w:r w:rsidDel="00000000" w:rsidR="00000000" w:rsidRPr="00000000">
        <w:rPr>
          <w:b w:val="1"/>
          <w:rtl w:val="0"/>
        </w:rPr>
        <w:t xml:space="preserve">I understand that Slack is the chosen source of communication within ATAA FRC and that if I do not agree with my child having a Slack account that they may miss important communication regarding calendar invites,competition details and team plans.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vertAlign w:val="baseline"/>
        </w:rPr>
      </w:pPr>
      <w:r w:rsidDel="00000000" w:rsidR="00000000" w:rsidRPr="00000000">
        <w:rPr>
          <w:rtl w:val="0"/>
        </w:rPr>
        <w:t xml:space="preserve">I will encourage my child to routinely check Slack for messages, calendar invites and team plans.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sz w:val="20"/>
          <w:szCs w:val="20"/>
          <w:rtl w:val="0"/>
        </w:rPr>
        <w:t xml:space="preserve">I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understand that the cost of running the organization exceeds that of individual teams or student costs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I will participate on a best-efforts basis as well as understand that fundraising benefits the entire organization and not individual students or teams.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realize that my child’s mentors are volunteering a significant amount of time and effort to provide a rewarding educational experience for the team. I will be cooperative, helpful, encouraging, and patient when interacting with the mentors and the team.</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I will be notified if any issues or concerns arise with my child. If there are any problems with my child at meetings or at competitions, my child may be warned, and continued issues may potentially lead to my child being dismissed from the team, with no refund of fees paid.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know that I must accompany my child should we want to take part in team travel. If I am not able to travel with my child, I will find an appropriate guardian who will accept this responsibility on my behalf.</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promise to be a role model of FIRST and gracious professionalism for my child and the team at meetings, in the community, and at competitions.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I have questions or concerns, I will speak directly, with respect, to those involved, and I will avoid toxic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gossip.</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I understand that my behaviour reflects on the team and Alberta Tech Alliance Association as well as myself, and that this includes my behavior at meetings and competitions, as well as on online, including social media.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vertAlign w:val="baseline"/>
        </w:rPr>
      </w:pPr>
      <w:bookmarkStart w:colFirst="0" w:colLast="0" w:name="_heading=h.qsjfbrinkx5j" w:id="1"/>
      <w:bookmarkEnd w:id="1"/>
      <w:r w:rsidDel="00000000" w:rsidR="00000000" w:rsidRPr="00000000">
        <w:rPr>
          <w:sz w:val="20"/>
          <w:szCs w:val="20"/>
          <w:rtl w:val="0"/>
        </w:rPr>
        <w:t xml:space="preserve">I understand that my child is required to participate in Outreach activities throughout the year and will encourage them to fulfill that requirement.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vertAlign w:val="baseline"/>
        </w:rPr>
      </w:pPr>
      <w:bookmarkStart w:colFirst="0" w:colLast="0" w:name="_heading=h.vkdedzo2944n" w:id="2"/>
      <w:bookmarkEnd w:id="2"/>
      <w:r w:rsidDel="00000000" w:rsidR="00000000" w:rsidRPr="00000000">
        <w:rPr>
          <w:sz w:val="20"/>
          <w:szCs w:val="20"/>
          <w:rtl w:val="0"/>
        </w:rPr>
        <w:t xml:space="preserve">I understand that anytime my child is representing ATAA,  they are required to wear their team attire and I will support this requirement.</w:t>
      </w:r>
      <w:r w:rsidDel="00000000" w:rsidR="00000000" w:rsidRPr="00000000">
        <w:rPr>
          <w:rtl w:val="0"/>
        </w:rPr>
      </w:r>
    </w:p>
    <w:p w:rsidR="00000000" w:rsidDel="00000000" w:rsidP="00000000" w:rsidRDefault="00000000" w:rsidRPr="00000000" w14:paraId="00000015">
      <w:pPr>
        <w:rPr>
          <w:b w:val="1"/>
          <w:sz w:val="20"/>
          <w:szCs w:val="20"/>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Student Name</w:t>
      </w:r>
    </w:p>
    <w:p w:rsidR="00000000" w:rsidDel="00000000" w:rsidP="00000000" w:rsidRDefault="00000000" w:rsidRPr="00000000" w14:paraId="00000017">
      <w:pPr>
        <w:rPr>
          <w:b w:val="1"/>
          <w:sz w:val="20"/>
          <w:szCs w:val="20"/>
        </w:rPr>
      </w:pPr>
      <w:r w:rsidDel="00000000" w:rsidR="00000000" w:rsidRPr="00000000">
        <w:rPr>
          <w:rtl w:val="0"/>
        </w:rPr>
      </w:r>
    </w:p>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Signature of Parent(s)/Legal Guardian(s)                                                                            Date</w:t>
      </w:r>
    </w:p>
    <w:sectPr>
      <w:pgSz w:h="15840" w:w="12240" w:orient="portrait"/>
      <w:pgMar w:bottom="720" w:top="72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D521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cqiFtxKsIazFs3K09E1N7M3J2g==">CgMxLjAyCGguZ2pkZ3hzMg5oLnFzamZicmlua3g1ajIOaC52a2RlZHpvMjk0NG44AHIhMWtpVnVmMC1MbjFWYzFEVGwwN21OSjlhNVVaeVJJbWlO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2024-03-15T20:23:00Z</dcterms:created>
  <dc:creator>N S</dc:creator>
</cp:coreProperties>
</file>